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55E" w:rsidRPr="00B72767" w:rsidRDefault="0067455E" w:rsidP="006C0392">
      <w:pPr>
        <w:pStyle w:val="2"/>
        <w:tabs>
          <w:tab w:val="left" w:pos="1701"/>
        </w:tabs>
        <w:spacing w:beforeLines="50" w:after="100" w:afterAutospacing="1" w:line="240" w:lineRule="auto"/>
        <w:rPr>
          <w:rFonts w:ascii="黑体" w:eastAsia="黑体" w:hAnsi="黑体"/>
        </w:rPr>
      </w:pPr>
      <w:bookmarkStart w:id="0" w:name="_Toc23258662"/>
      <w:r w:rsidRPr="005912F5">
        <w:rPr>
          <w:rFonts w:ascii="黑体" w:eastAsia="黑体" w:hAnsi="黑体" w:hint="eastAsia"/>
          <w:kern w:val="0"/>
          <w:sz w:val="36"/>
          <w:szCs w:val="36"/>
        </w:rPr>
        <w:t>自命题考试科目参考书目</w:t>
      </w:r>
      <w:bookmarkEnd w:id="0"/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695"/>
        <w:gridCol w:w="1574"/>
        <w:gridCol w:w="2268"/>
        <w:gridCol w:w="1134"/>
        <w:gridCol w:w="1843"/>
        <w:gridCol w:w="850"/>
        <w:gridCol w:w="709"/>
      </w:tblGrid>
      <w:tr w:rsidR="0067455E" w:rsidRPr="007B402A" w:rsidTr="000505A1">
        <w:trPr>
          <w:trHeight w:hRule="exact" w:val="567"/>
        </w:trPr>
        <w:tc>
          <w:tcPr>
            <w:tcW w:w="695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代码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考试科目名称</w:t>
            </w: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参考书目</w:t>
            </w:r>
          </w:p>
        </w:tc>
        <w:tc>
          <w:tcPr>
            <w:tcW w:w="1134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作者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出版社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版本</w:t>
            </w:r>
          </w:p>
        </w:tc>
        <w:tc>
          <w:tcPr>
            <w:tcW w:w="709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B402A">
              <w:rPr>
                <w:rFonts w:asciiTheme="minorEastAsia" w:hAnsiTheme="minorEastAsia" w:hint="eastAsia"/>
                <w:b/>
                <w:sz w:val="18"/>
                <w:szCs w:val="18"/>
              </w:rPr>
              <w:t>备注</w:t>
            </w:r>
          </w:p>
        </w:tc>
      </w:tr>
      <w:tr w:rsidR="0067455E" w:rsidRPr="007B402A" w:rsidTr="000505A1">
        <w:trPr>
          <w:trHeight w:val="764"/>
        </w:trPr>
        <w:tc>
          <w:tcPr>
            <w:tcW w:w="695" w:type="dxa"/>
            <w:vAlign w:val="center"/>
          </w:tcPr>
          <w:p w:rsidR="0067455E" w:rsidRPr="00153CBF" w:rsidRDefault="0067455E" w:rsidP="000505A1">
            <w:pPr>
              <w:outlineLvl w:val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2001</w:t>
            </w:r>
          </w:p>
        </w:tc>
        <w:tc>
          <w:tcPr>
            <w:tcW w:w="1574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数值分析</w:t>
            </w: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《数值分析（研究生）》</w:t>
            </w:r>
          </w:p>
        </w:tc>
        <w:tc>
          <w:tcPr>
            <w:tcW w:w="1134" w:type="dxa"/>
            <w:vAlign w:val="center"/>
          </w:tcPr>
          <w:p w:rsidR="0067455E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冯象初</w:t>
            </w:r>
          </w:p>
          <w:p w:rsidR="0067455E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任春丽</w:t>
            </w:r>
          </w:p>
          <w:p w:rsidR="0067455E" w:rsidRPr="007B402A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等编著</w:t>
            </w:r>
          </w:p>
        </w:tc>
        <w:tc>
          <w:tcPr>
            <w:tcW w:w="1843" w:type="dxa"/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西安电子科技大学</w:t>
            </w:r>
          </w:p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出版社</w:t>
            </w:r>
          </w:p>
        </w:tc>
        <w:tc>
          <w:tcPr>
            <w:tcW w:w="850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2015</w:t>
            </w:r>
          </w:p>
        </w:tc>
        <w:tc>
          <w:tcPr>
            <w:tcW w:w="709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7B402A" w:rsidTr="000505A1">
        <w:trPr>
          <w:trHeight w:hRule="exact" w:val="568"/>
        </w:trPr>
        <w:tc>
          <w:tcPr>
            <w:tcW w:w="695" w:type="dxa"/>
            <w:vMerge w:val="restart"/>
            <w:vAlign w:val="center"/>
          </w:tcPr>
          <w:p w:rsidR="0067455E" w:rsidRPr="00153CBF" w:rsidRDefault="0067455E" w:rsidP="000505A1">
            <w:pPr>
              <w:outlineLvl w:val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2002</w:t>
            </w:r>
          </w:p>
        </w:tc>
        <w:tc>
          <w:tcPr>
            <w:tcW w:w="1574" w:type="dxa"/>
            <w:vMerge w:val="restart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离散数学</w:t>
            </w: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</w:t>
            </w: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离散数学</w:t>
            </w: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》</w:t>
            </w: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（第三版）</w:t>
            </w:r>
          </w:p>
        </w:tc>
        <w:tc>
          <w:tcPr>
            <w:tcW w:w="1134" w:type="dxa"/>
            <w:vAlign w:val="center"/>
          </w:tcPr>
          <w:p w:rsidR="0067455E" w:rsidRPr="007B402A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方世昌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西电科大出版社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2009</w:t>
            </w:r>
          </w:p>
        </w:tc>
        <w:tc>
          <w:tcPr>
            <w:tcW w:w="709" w:type="dxa"/>
            <w:vMerge w:val="restart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7B402A" w:rsidTr="000505A1">
        <w:trPr>
          <w:trHeight w:hRule="exact" w:val="704"/>
        </w:trPr>
        <w:tc>
          <w:tcPr>
            <w:tcW w:w="695" w:type="dxa"/>
            <w:vMerge/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《离散数学》</w:t>
            </w:r>
          </w:p>
        </w:tc>
        <w:tc>
          <w:tcPr>
            <w:tcW w:w="1134" w:type="dxa"/>
            <w:vAlign w:val="center"/>
          </w:tcPr>
          <w:p w:rsidR="0067455E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李小南</w:t>
            </w:r>
          </w:p>
          <w:p w:rsidR="0067455E" w:rsidRPr="007B402A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乔胜宁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西电科大出版社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2016</w:t>
            </w:r>
          </w:p>
        </w:tc>
        <w:tc>
          <w:tcPr>
            <w:tcW w:w="709" w:type="dxa"/>
            <w:vMerge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714"/>
        </w:trPr>
        <w:tc>
          <w:tcPr>
            <w:tcW w:w="695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2003</w:t>
            </w:r>
          </w:p>
        </w:tc>
        <w:tc>
          <w:tcPr>
            <w:tcW w:w="1574" w:type="dxa"/>
            <w:vMerge w:val="restart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随机过程</w:t>
            </w: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</w:t>
            </w: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随机过程</w:t>
            </w: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冯海林</w:t>
            </w:r>
          </w:p>
          <w:p w:rsidR="0067455E" w:rsidRPr="008507D9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薄立军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西电科大出版社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2011</w:t>
            </w:r>
          </w:p>
        </w:tc>
        <w:tc>
          <w:tcPr>
            <w:tcW w:w="709" w:type="dxa"/>
            <w:vMerge w:val="restart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8507D9" w:rsidTr="000505A1">
        <w:trPr>
          <w:trHeight w:hRule="exact" w:val="696"/>
        </w:trPr>
        <w:tc>
          <w:tcPr>
            <w:tcW w:w="695" w:type="dxa"/>
            <w:vMerge/>
            <w:tcBorders>
              <w:bottom w:val="single" w:sz="4" w:space="0" w:color="auto"/>
            </w:tcBorders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tcBorders>
              <w:bottom w:val="single" w:sz="4" w:space="0" w:color="auto"/>
            </w:tcBorders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</w:t>
            </w: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随机过程</w:t>
            </w:r>
            <w:r w:rsidRPr="007B402A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张卓奎</w:t>
            </w:r>
          </w:p>
          <w:p w:rsidR="0067455E" w:rsidRPr="008507D9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陈慧婵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西电科大出版社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2003</w:t>
            </w:r>
          </w:p>
        </w:tc>
        <w:tc>
          <w:tcPr>
            <w:tcW w:w="709" w:type="dxa"/>
            <w:vMerge/>
            <w:vAlign w:val="center"/>
          </w:tcPr>
          <w:p w:rsidR="0067455E" w:rsidRPr="007B402A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564"/>
        </w:trPr>
        <w:tc>
          <w:tcPr>
            <w:tcW w:w="695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3001</w:t>
            </w:r>
          </w:p>
        </w:tc>
        <w:tc>
          <w:tcPr>
            <w:tcW w:w="1574" w:type="dxa"/>
            <w:vMerge w:val="restart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激光原理及非线性</w:t>
            </w:r>
            <w:r w:rsidRPr="008507D9">
              <w:rPr>
                <w:rFonts w:asciiTheme="minorEastAsia" w:hAnsiTheme="minorEastAsia" w:cs="宋体"/>
                <w:bCs/>
                <w:sz w:val="18"/>
                <w:szCs w:val="18"/>
              </w:rPr>
              <w:t>光学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《激光原理》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spacing w:line="240" w:lineRule="exact"/>
              <w:ind w:leftChars="50" w:left="645" w:hangingChars="300" w:hanging="540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A3D80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周炳琨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国防工业出版社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第七版</w:t>
            </w:r>
          </w:p>
        </w:tc>
        <w:tc>
          <w:tcPr>
            <w:tcW w:w="709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001</w:t>
            </w:r>
          </w:p>
        </w:tc>
      </w:tr>
      <w:tr w:rsidR="0067455E" w:rsidRPr="008507D9" w:rsidTr="000505A1">
        <w:trPr>
          <w:trHeight w:hRule="exact" w:val="559"/>
        </w:trPr>
        <w:tc>
          <w:tcPr>
            <w:tcW w:w="695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Default="0067455E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《非线性光学》</w:t>
            </w:r>
          </w:p>
        </w:tc>
        <w:tc>
          <w:tcPr>
            <w:tcW w:w="1134" w:type="dxa"/>
            <w:vAlign w:val="center"/>
          </w:tcPr>
          <w:p w:rsidR="0067455E" w:rsidRPr="008A3D80" w:rsidRDefault="00C16348" w:rsidP="000505A1">
            <w:pPr>
              <w:spacing w:line="240" w:lineRule="exact"/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hyperlink r:id="rId6" w:tgtFrame="_blank" w:history="1">
              <w:r w:rsidR="0067455E" w:rsidRPr="008A3D80">
                <w:rPr>
                  <w:rFonts w:asciiTheme="minorEastAsia" w:hAnsiTheme="minorEastAsia" w:cs="宋体"/>
                  <w:bCs/>
                  <w:sz w:val="18"/>
                  <w:szCs w:val="18"/>
                </w:rPr>
                <w:t>堡德</w:t>
              </w:r>
            </w:hyperlink>
          </w:p>
        </w:tc>
        <w:tc>
          <w:tcPr>
            <w:tcW w:w="1843" w:type="dxa"/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A3D80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世界图书</w:t>
            </w:r>
            <w:r w:rsidRPr="008A3D80">
              <w:rPr>
                <w:rFonts w:asciiTheme="minorEastAsia" w:hAnsiTheme="minorEastAsia" w:cs="宋体"/>
                <w:bCs/>
                <w:sz w:val="18"/>
                <w:szCs w:val="18"/>
              </w:rPr>
              <w:t>出版公司</w:t>
            </w:r>
          </w:p>
        </w:tc>
        <w:tc>
          <w:tcPr>
            <w:tcW w:w="850" w:type="dxa"/>
            <w:vAlign w:val="center"/>
          </w:tcPr>
          <w:p w:rsidR="0067455E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第三版</w:t>
            </w:r>
          </w:p>
        </w:tc>
        <w:tc>
          <w:tcPr>
            <w:tcW w:w="709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672"/>
        </w:trPr>
        <w:tc>
          <w:tcPr>
            <w:tcW w:w="695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3002</w:t>
            </w:r>
          </w:p>
        </w:tc>
        <w:tc>
          <w:tcPr>
            <w:tcW w:w="1574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高等</w:t>
            </w: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电磁场理论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《高等电磁场理论》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傅君眉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西安交大出版社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2000</w:t>
            </w:r>
          </w:p>
        </w:tc>
        <w:tc>
          <w:tcPr>
            <w:tcW w:w="709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002</w:t>
            </w:r>
          </w:p>
        </w:tc>
      </w:tr>
      <w:tr w:rsidR="0067455E" w:rsidRPr="008507D9" w:rsidTr="000505A1">
        <w:trPr>
          <w:trHeight w:val="570"/>
        </w:trPr>
        <w:tc>
          <w:tcPr>
            <w:tcW w:w="695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3003</w:t>
            </w:r>
          </w:p>
        </w:tc>
        <w:tc>
          <w:tcPr>
            <w:tcW w:w="1574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584E88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材料科学基础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《材料科学基础》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潘金生等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清华大学出版社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2011</w:t>
            </w:r>
          </w:p>
        </w:tc>
        <w:tc>
          <w:tcPr>
            <w:tcW w:w="709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002</w:t>
            </w:r>
          </w:p>
        </w:tc>
      </w:tr>
      <w:tr w:rsidR="0067455E" w:rsidRPr="008507D9" w:rsidTr="000505A1">
        <w:trPr>
          <w:trHeight w:hRule="exact" w:val="672"/>
        </w:trPr>
        <w:tc>
          <w:tcPr>
            <w:tcW w:w="695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3004</w:t>
            </w:r>
          </w:p>
        </w:tc>
        <w:tc>
          <w:tcPr>
            <w:tcW w:w="1574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半导体器件物理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《半导体器件物理》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施敏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西安交通大学出版社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2008</w:t>
            </w:r>
          </w:p>
        </w:tc>
        <w:tc>
          <w:tcPr>
            <w:tcW w:w="709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8507D9" w:rsidTr="000505A1">
        <w:trPr>
          <w:trHeight w:hRule="exact" w:val="672"/>
        </w:trPr>
        <w:tc>
          <w:tcPr>
            <w:tcW w:w="695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3005</w:t>
            </w:r>
          </w:p>
        </w:tc>
        <w:tc>
          <w:tcPr>
            <w:tcW w:w="1574" w:type="dxa"/>
            <w:vMerge w:val="restart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通信理论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</w:t>
            </w:r>
            <w:r w:rsidRPr="00F8208B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数字与模拟通信系统</w:t>
            </w: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pStyle w:val="Default"/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库奇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电子工业出版社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2007</w:t>
            </w:r>
          </w:p>
        </w:tc>
        <w:tc>
          <w:tcPr>
            <w:tcW w:w="709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8507D9" w:rsidTr="000505A1">
        <w:trPr>
          <w:trHeight w:hRule="exact" w:val="672"/>
        </w:trPr>
        <w:tc>
          <w:tcPr>
            <w:tcW w:w="695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《通信原理》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樊昌信 等编著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国防工业出版社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 xml:space="preserve">第五版 </w:t>
            </w:r>
          </w:p>
        </w:tc>
        <w:tc>
          <w:tcPr>
            <w:tcW w:w="709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672"/>
        </w:trPr>
        <w:tc>
          <w:tcPr>
            <w:tcW w:w="695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《现代数字调制技术》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pStyle w:val="Default"/>
              <w:jc w:val="center"/>
              <w:outlineLvl w:val="0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王士林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等编著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人民邮电出版社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624"/>
        </w:trPr>
        <w:tc>
          <w:tcPr>
            <w:tcW w:w="695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3006</w:t>
            </w:r>
          </w:p>
        </w:tc>
        <w:tc>
          <w:tcPr>
            <w:tcW w:w="1574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数字信号处理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《数字信号处理》上、下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奥本海姆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西安交通大学出版社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</w:p>
        </w:tc>
      </w:tr>
      <w:tr w:rsidR="0067455E" w:rsidRPr="008507D9" w:rsidTr="000505A1">
        <w:trPr>
          <w:trHeight w:hRule="exact" w:val="506"/>
        </w:trPr>
        <w:tc>
          <w:tcPr>
            <w:tcW w:w="695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《数字信号处理》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丁玉美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西电科大出版社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545"/>
        </w:trPr>
        <w:tc>
          <w:tcPr>
            <w:tcW w:w="695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1574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《随机数字信号处理》</w:t>
            </w:r>
          </w:p>
        </w:tc>
        <w:tc>
          <w:tcPr>
            <w:tcW w:w="1134" w:type="dxa"/>
            <w:vAlign w:val="center"/>
          </w:tcPr>
          <w:p w:rsidR="0067455E" w:rsidRPr="008A3D80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王宏禹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科学出版社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</w:tr>
      <w:tr w:rsidR="0067455E" w:rsidRPr="008507D9" w:rsidTr="000505A1">
        <w:trPr>
          <w:trHeight w:hRule="exact" w:val="634"/>
        </w:trPr>
        <w:tc>
          <w:tcPr>
            <w:tcW w:w="695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3007</w:t>
            </w:r>
          </w:p>
        </w:tc>
        <w:tc>
          <w:tcPr>
            <w:tcW w:w="157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 w:rsidRPr="008507D9"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信息论基础</w:t>
            </w:r>
          </w:p>
        </w:tc>
        <w:tc>
          <w:tcPr>
            <w:tcW w:w="2268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《信息论基础》</w:t>
            </w:r>
          </w:p>
        </w:tc>
        <w:tc>
          <w:tcPr>
            <w:tcW w:w="1134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周炯磐</w:t>
            </w:r>
          </w:p>
        </w:tc>
        <w:tc>
          <w:tcPr>
            <w:tcW w:w="1843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人民邮电出版社</w:t>
            </w:r>
          </w:p>
        </w:tc>
        <w:tc>
          <w:tcPr>
            <w:tcW w:w="850" w:type="dxa"/>
            <w:vAlign w:val="center"/>
          </w:tcPr>
          <w:p w:rsidR="0067455E" w:rsidRPr="00DE6AF4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7455E" w:rsidRPr="008507D9" w:rsidRDefault="0067455E" w:rsidP="000505A1">
            <w:pPr>
              <w:outlineLvl w:val="0"/>
              <w:rPr>
                <w:rFonts w:asciiTheme="minorEastAsia" w:hAnsiTheme="minorEastAsia" w:cs="宋体"/>
                <w:bCs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sz w:val="18"/>
                <w:szCs w:val="18"/>
              </w:rPr>
              <w:t>011</w:t>
            </w:r>
            <w:bookmarkStart w:id="1" w:name="_GoBack"/>
            <w:bookmarkEnd w:id="1"/>
          </w:p>
        </w:tc>
      </w:tr>
    </w:tbl>
    <w:p w:rsidR="0067455E" w:rsidRDefault="0067455E" w:rsidP="0067455E">
      <w:pPr>
        <w:outlineLvl w:val="0"/>
        <w:rPr>
          <w:rFonts w:ascii="仿宋_GB2312" w:eastAsia="仿宋_GB2312" w:hAnsiTheme="minorEastAsia" w:cs="宋体"/>
          <w:color w:val="262626"/>
          <w:kern w:val="0"/>
          <w:sz w:val="32"/>
          <w:szCs w:val="32"/>
        </w:rPr>
      </w:pPr>
    </w:p>
    <w:sectPr w:rsidR="0067455E" w:rsidSect="000F7756">
      <w:footerReference w:type="default" r:id="rId7"/>
      <w:pgSz w:w="11906" w:h="16838"/>
      <w:pgMar w:top="1440" w:right="1797" w:bottom="1440" w:left="1797" w:header="851" w:footer="879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A9E" w:rsidRDefault="00CC3A9E" w:rsidP="0067455E">
      <w:r>
        <w:separator/>
      </w:r>
    </w:p>
  </w:endnote>
  <w:endnote w:type="continuationSeparator" w:id="1">
    <w:p w:rsidR="00CC3A9E" w:rsidRDefault="00CC3A9E" w:rsidP="006745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42067408"/>
      <w:docPartObj>
        <w:docPartGallery w:val="Page Numbers (Bottom of Page)"/>
        <w:docPartUnique/>
      </w:docPartObj>
    </w:sdtPr>
    <w:sdtContent>
      <w:p w:rsidR="00A6735F" w:rsidRDefault="00C16348">
        <w:pPr>
          <w:pStyle w:val="a4"/>
          <w:jc w:val="center"/>
        </w:pPr>
        <w:r w:rsidRPr="00C16348">
          <w:fldChar w:fldCharType="begin"/>
        </w:r>
        <w:r w:rsidR="00B82648">
          <w:instrText>PAGE   \* MERGEFORMAT</w:instrText>
        </w:r>
        <w:r w:rsidRPr="00C16348">
          <w:fldChar w:fldCharType="separate"/>
        </w:r>
        <w:r w:rsidR="006C0392" w:rsidRPr="006C039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6735F" w:rsidRDefault="00CC3A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A9E" w:rsidRDefault="00CC3A9E" w:rsidP="0067455E">
      <w:r>
        <w:separator/>
      </w:r>
    </w:p>
  </w:footnote>
  <w:footnote w:type="continuationSeparator" w:id="1">
    <w:p w:rsidR="00CC3A9E" w:rsidRDefault="00CC3A9E" w:rsidP="006745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55E"/>
    <w:rsid w:val="0067455E"/>
    <w:rsid w:val="006C0392"/>
    <w:rsid w:val="00B82648"/>
    <w:rsid w:val="00C16348"/>
    <w:rsid w:val="00CC3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55E"/>
    <w:pPr>
      <w:jc w:val="center"/>
    </w:pPr>
  </w:style>
  <w:style w:type="paragraph" w:styleId="2">
    <w:name w:val="heading 2"/>
    <w:basedOn w:val="a"/>
    <w:next w:val="a"/>
    <w:link w:val="2Char"/>
    <w:uiPriority w:val="9"/>
    <w:unhideWhenUsed/>
    <w:qFormat/>
    <w:rsid w:val="006745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5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5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7455E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7455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7455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59"/>
    <w:qFormat/>
    <w:rsid w:val="0067455E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7455E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6">
    <w:name w:val="Subtitle"/>
    <w:basedOn w:val="a"/>
    <w:next w:val="a"/>
    <w:link w:val="Char1"/>
    <w:qFormat/>
    <w:rsid w:val="0067455E"/>
    <w:pPr>
      <w:widowControl w:val="0"/>
      <w:spacing w:before="240" w:after="60" w:line="312" w:lineRule="auto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67455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Body Text Indent 2"/>
    <w:basedOn w:val="a"/>
    <w:link w:val="2Char0"/>
    <w:rsid w:val="0067455E"/>
    <w:pPr>
      <w:widowControl w:val="0"/>
      <w:spacing w:line="300" w:lineRule="atLeast"/>
      <w:ind w:firstLine="43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2Char0">
    <w:name w:val="正文文本缩进 2 Char"/>
    <w:basedOn w:val="a0"/>
    <w:link w:val="20"/>
    <w:rsid w:val="0067455E"/>
    <w:rPr>
      <w:rFonts w:ascii="Times New Roman" w:eastAsia="宋体" w:hAnsi="Times New Roman" w:cs="Times New Roman"/>
      <w:szCs w:val="20"/>
    </w:rPr>
  </w:style>
  <w:style w:type="paragraph" w:styleId="a7">
    <w:name w:val="Body Text Indent"/>
    <w:basedOn w:val="a"/>
    <w:link w:val="Char2"/>
    <w:rsid w:val="0067455E"/>
    <w:pPr>
      <w:widowControl w:val="0"/>
      <w:spacing w:line="360" w:lineRule="exact"/>
      <w:ind w:left="1047" w:hanging="104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正文文本缩进 Char"/>
    <w:basedOn w:val="a0"/>
    <w:link w:val="a7"/>
    <w:rsid w:val="0067455E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earch.dangdang.com/?key2=%B1%A4%B5%C2&amp;medium=01&amp;category_path=01.00.00.00.00.0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xinwenzhongxin</dc:creator>
  <cp:keywords/>
  <dc:description/>
  <cp:lastModifiedBy>xinwenzhongxin</cp:lastModifiedBy>
  <cp:revision>4</cp:revision>
  <dcterms:created xsi:type="dcterms:W3CDTF">2019-11-04T07:52:00Z</dcterms:created>
  <dcterms:modified xsi:type="dcterms:W3CDTF">2019-11-04T07:55:00Z</dcterms:modified>
</cp:coreProperties>
</file>